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C8" w:rsidRDefault="00BC2AC8" w:rsidP="00C56106">
      <w:pPr>
        <w:pStyle w:val="NormaleWeb"/>
        <w:jc w:val="both"/>
      </w:pPr>
    </w:p>
    <w:p w:rsidR="00736F94" w:rsidRPr="00736F94" w:rsidRDefault="00736F94" w:rsidP="00736F94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10000"/>
          <w:lang w:eastAsia="en-US"/>
        </w:rPr>
      </w:pPr>
      <w:r w:rsidRPr="00736F94">
        <w:rPr>
          <w:rFonts w:ascii="Arial" w:eastAsiaTheme="minorHAnsi" w:hAnsi="Arial" w:cs="Arial"/>
          <w:i/>
          <w:iCs/>
          <w:color w:val="810000"/>
          <w:lang w:eastAsia="en-US"/>
        </w:rPr>
        <w:t xml:space="preserve">Enrico Fermi, </w:t>
      </w:r>
      <w:bookmarkStart w:id="0" w:name="_GoBack"/>
      <w:bookmarkEnd w:id="0"/>
    </w:p>
    <w:p w:rsidR="00736F94" w:rsidRDefault="00736F94" w:rsidP="00736F94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10000"/>
          <w:sz w:val="36"/>
          <w:szCs w:val="36"/>
          <w:lang w:eastAsia="en-US"/>
        </w:rPr>
      </w:pPr>
      <w:r w:rsidRPr="00736F94">
        <w:rPr>
          <w:rFonts w:ascii="Arial" w:eastAsiaTheme="minorHAnsi" w:hAnsi="Arial" w:cs="Arial"/>
          <w:i/>
          <w:iCs/>
          <w:color w:val="810000"/>
          <w:sz w:val="36"/>
          <w:szCs w:val="36"/>
          <w:lang w:eastAsia="en-US"/>
        </w:rPr>
        <w:t>Tentativo di una teoria</w:t>
      </w:r>
      <w:r>
        <w:rPr>
          <w:rFonts w:ascii="Arial" w:eastAsiaTheme="minorHAnsi" w:hAnsi="Arial" w:cs="Arial"/>
          <w:i/>
          <w:iCs/>
          <w:color w:val="810000"/>
          <w:sz w:val="36"/>
          <w:szCs w:val="36"/>
          <w:lang w:eastAsia="en-US"/>
        </w:rPr>
        <w:t xml:space="preserve"> </w:t>
      </w:r>
      <w:r w:rsidRPr="00736F94">
        <w:rPr>
          <w:rFonts w:ascii="Arial" w:eastAsiaTheme="minorHAnsi" w:hAnsi="Arial" w:cs="Arial"/>
          <w:i/>
          <w:iCs/>
          <w:color w:val="810000"/>
          <w:sz w:val="36"/>
          <w:szCs w:val="36"/>
          <w:lang w:eastAsia="en-US"/>
        </w:rPr>
        <w:t>dell’emissione dei raggi ‘beta’</w:t>
      </w:r>
    </w:p>
    <w:p w:rsidR="00736F94" w:rsidRPr="00736F94" w:rsidRDefault="00736F94" w:rsidP="00736F94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810000"/>
          <w:sz w:val="28"/>
          <w:szCs w:val="28"/>
          <w:lang w:eastAsia="en-US"/>
        </w:rPr>
      </w:pPr>
      <w:r w:rsidRPr="00736F94">
        <w:rPr>
          <w:rFonts w:ascii="Helvetica" w:eastAsiaTheme="minorHAnsi" w:hAnsi="Helvetica" w:cs="Helvetica"/>
          <w:color w:val="810000"/>
          <w:sz w:val="28"/>
          <w:szCs w:val="28"/>
          <w:lang w:eastAsia="en-US"/>
        </w:rPr>
        <w:t>La Ricerca Scientifica 4 (1933), 491-495</w:t>
      </w:r>
    </w:p>
    <w:p w:rsidR="00736F94" w:rsidRDefault="00F66622" w:rsidP="00F66622">
      <w:pPr>
        <w:spacing w:before="100" w:beforeAutospacing="1" w:after="100" w:afterAutospacing="1"/>
        <w:jc w:val="both"/>
      </w:pPr>
      <w:r w:rsidRPr="00F66622">
        <w:t xml:space="preserve">“Mi propongo di esporre qui i fondamenti di una teoria dell’emissione dei raggi </w:t>
      </w:r>
      <w:r w:rsidR="00736F94">
        <w:t xml:space="preserve">beta </w:t>
      </w:r>
      <w:r w:rsidRPr="00F66622">
        <w:t>che, benché</w:t>
      </w:r>
      <w:r w:rsidR="00736F94">
        <w:t xml:space="preserve"> </w:t>
      </w:r>
      <w:r w:rsidRPr="00F66622">
        <w:t>basata sopra ipotesi delle quali manca al momento presente qualsiasi</w:t>
      </w:r>
      <w:r w:rsidR="00736F94">
        <w:t xml:space="preserve"> </w:t>
      </w:r>
      <w:r w:rsidRPr="00F66622">
        <w:t>conferma sperimentale, sembra tuttavia capace di dare una rappresentazione</w:t>
      </w:r>
      <w:r w:rsidR="00736F94">
        <w:t xml:space="preserve"> </w:t>
      </w:r>
      <w:r w:rsidRPr="00F66622">
        <w:t>abbastanza accurata dei fatti e permette una trattazione quantitativa del</w:t>
      </w:r>
      <w:r w:rsidR="00736F94">
        <w:t xml:space="preserve"> </w:t>
      </w:r>
      <w:r w:rsidRPr="00F66622">
        <w:t>comportamento degli elettroni nucleari che, se pure le ipotesi fondamentali della</w:t>
      </w:r>
      <w:r w:rsidRPr="00F66622">
        <w:br/>
        <w:t>teoria dovessero risultare false, potrà in ogni caso servire di utile guida per</w:t>
      </w:r>
      <w:r w:rsidR="00736F94">
        <w:t xml:space="preserve"> </w:t>
      </w:r>
      <w:r w:rsidRPr="00F66622">
        <w:t>indirizzare le ricerche sperimentali.…</w:t>
      </w:r>
    </w:p>
    <w:p w:rsidR="00F66622" w:rsidRPr="00F66622" w:rsidRDefault="00F66622" w:rsidP="00F66622">
      <w:pPr>
        <w:spacing w:before="100" w:beforeAutospacing="1" w:after="100" w:afterAutospacing="1"/>
        <w:jc w:val="both"/>
      </w:pPr>
      <w:r w:rsidRPr="00F66622">
        <w:t>Nella teoria che ci proponiamo di esporre ci</w:t>
      </w:r>
      <w:r w:rsidR="00736F94">
        <w:t xml:space="preserve"> </w:t>
      </w:r>
      <w:r w:rsidRPr="00F66622">
        <w:t>metteremo dal punto di vista della ipotesi dell’esistenza del neutrino</w:t>
      </w:r>
      <w:r w:rsidR="00736F94">
        <w:t xml:space="preserve">. </w:t>
      </w:r>
      <w:r w:rsidRPr="00F66622">
        <w:t>La via più</w:t>
      </w:r>
      <w:r w:rsidR="00736F94">
        <w:t xml:space="preserve"> </w:t>
      </w:r>
      <w:r w:rsidRPr="00F66622">
        <w:t>semplice per la costruzione di una teoria che permetta una discussione</w:t>
      </w:r>
      <w:r w:rsidRPr="00F66622">
        <w:br/>
        <w:t>quantitativa dei fenomeni in ci intervengono gli elettroni nucleari, sembra in</w:t>
      </w:r>
      <w:r w:rsidR="00736F94">
        <w:t xml:space="preserve"> </w:t>
      </w:r>
      <w:r w:rsidRPr="00F66622">
        <w:t>conseguenza doversi</w:t>
      </w:r>
      <w:r w:rsidR="00736F94">
        <w:t xml:space="preserve"> </w:t>
      </w:r>
      <w:r w:rsidRPr="00F66622">
        <w:t>ricercare nella ipotesi che gli elettroni non esistano come</w:t>
      </w:r>
      <w:r w:rsidR="00736F94">
        <w:t xml:space="preserve"> </w:t>
      </w:r>
      <w:r w:rsidRPr="00F66622">
        <w:t xml:space="preserve">tali nel nucleo prima della emissione </w:t>
      </w:r>
      <w:r w:rsidR="00736F94">
        <w:t>beta</w:t>
      </w:r>
      <w:r w:rsidRPr="00F66622">
        <w:t>, ma che essi, per così dire, acquistino</w:t>
      </w:r>
      <w:r w:rsidR="00736F94">
        <w:t xml:space="preserve"> </w:t>
      </w:r>
      <w:r w:rsidRPr="00F66622">
        <w:t>esistenza nell’istante stesso in cui vengono emessi; allo stesso modo come un</w:t>
      </w:r>
      <w:r w:rsidR="00736F94">
        <w:t xml:space="preserve"> </w:t>
      </w:r>
      <w:r w:rsidRPr="00F66622">
        <w:t>quanto di luce emesso da un atomo in un salto quantico non si può in alcun modo</w:t>
      </w:r>
      <w:r w:rsidR="00736F94">
        <w:t xml:space="preserve"> </w:t>
      </w:r>
      <w:r w:rsidRPr="00F66622">
        <w:t>considerare preesistente nell’atomo prima del processo di emissione…”</w:t>
      </w:r>
    </w:p>
    <w:p w:rsidR="00736F94" w:rsidRDefault="00F66622" w:rsidP="00F66622">
      <w:pPr>
        <w:spacing w:before="100" w:beforeAutospacing="1" w:after="100" w:afterAutospacing="1"/>
        <w:jc w:val="both"/>
      </w:pPr>
      <w:r w:rsidRPr="00F66622">
        <w:t xml:space="preserve">“…Sembra per conseguenza più appropriato ammettere con </w:t>
      </w:r>
      <w:proofErr w:type="spellStart"/>
      <w:r w:rsidRPr="00F66622">
        <w:t>Heisenberg</w:t>
      </w:r>
      <w:proofErr w:type="spellEnd"/>
      <w:r w:rsidRPr="00F66622">
        <w:t xml:space="preserve"> che tutti i</w:t>
      </w:r>
      <w:r w:rsidR="00736F94">
        <w:t xml:space="preserve"> </w:t>
      </w:r>
      <w:r w:rsidRPr="00F66622">
        <w:t>nuclei consistano soltanto di particelle pesanti, protoni e neutroni. Per comprendere</w:t>
      </w:r>
      <w:r w:rsidR="00736F94">
        <w:t xml:space="preserve"> </w:t>
      </w:r>
      <w:r w:rsidRPr="00F66622">
        <w:t>tuttavia la possibilità dell’emissione</w:t>
      </w:r>
      <w:r w:rsidR="00736F94">
        <w:t xml:space="preserve"> </w:t>
      </w:r>
      <w:r w:rsidRPr="00F66622">
        <w:t xml:space="preserve">dei raggi </w:t>
      </w:r>
      <w:r w:rsidR="00736F94">
        <w:t>beta</w:t>
      </w:r>
      <w:r w:rsidRPr="00F66622">
        <w:t>, noi tenteremo di costruire una teoria</w:t>
      </w:r>
      <w:r w:rsidR="00736F94">
        <w:t xml:space="preserve"> </w:t>
      </w:r>
      <w:r w:rsidRPr="00F66622">
        <w:t>dell’emissione delle particelle leggere da un nucleo in analogia alla teoria</w:t>
      </w:r>
      <w:r w:rsidR="00736F94">
        <w:t xml:space="preserve"> </w:t>
      </w:r>
      <w:r w:rsidRPr="00F66622">
        <w:t>dell’emissione di un quanto di luce da un atomo eccitato nell’ordinario processo della</w:t>
      </w:r>
      <w:r w:rsidR="00736F94">
        <w:t xml:space="preserve"> </w:t>
      </w:r>
      <w:r w:rsidRPr="00F66622">
        <w:t>irradiazione. Nella teoria dell’irradiazione, il numero totale dei quanti di luce non è</w:t>
      </w:r>
      <w:r w:rsidRPr="00F66622">
        <w:br/>
        <w:t>costante; i quanti vengono creati all’atto della loro emissione da un atomo eccitato, e</w:t>
      </w:r>
      <w:r w:rsidR="00736F94">
        <w:t xml:space="preserve"> </w:t>
      </w:r>
      <w:r w:rsidRPr="00F66622">
        <w:t>spariscono invece quando sono assorbiti. In analogia a ciò cercheremo di fondare la</w:t>
      </w:r>
      <w:r w:rsidR="00736F94">
        <w:t xml:space="preserve"> </w:t>
      </w:r>
      <w:r w:rsidRPr="00F66622">
        <w:t xml:space="preserve">teoria dei raggi </w:t>
      </w:r>
      <w:r w:rsidR="00736F94">
        <w:t>beta</w:t>
      </w:r>
      <w:r w:rsidRPr="00F66622">
        <w:t xml:space="preserve"> sopra le seguenti ipotesi:</w:t>
      </w:r>
    </w:p>
    <w:p w:rsidR="00736F94" w:rsidRDefault="00F66622" w:rsidP="00736F94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F66622">
        <w:t>Il numero totale degli elettroni e dei</w:t>
      </w:r>
      <w:r w:rsidR="00736F94">
        <w:t xml:space="preserve"> </w:t>
      </w:r>
      <w:r w:rsidRPr="00F66622">
        <w:t>neutrin</w:t>
      </w:r>
      <w:r w:rsidR="00736F94">
        <w:t>i</w:t>
      </w:r>
      <w:r w:rsidRPr="00F66622">
        <w:t xml:space="preserve"> non è necessariamente costante.</w:t>
      </w:r>
      <w:r w:rsidR="00736F94">
        <w:t xml:space="preserve"> </w:t>
      </w:r>
      <w:r w:rsidRPr="00F66622">
        <w:t>Elettroni (o neutrini) possono essere creati o distrutt</w:t>
      </w:r>
      <w:r w:rsidR="00736F94">
        <w:t>i.</w:t>
      </w:r>
    </w:p>
    <w:p w:rsidR="00736F94" w:rsidRDefault="00F66622" w:rsidP="00736F94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F66622">
        <w:t>Le particelle pesanti, neutrone e protone, possono considerarsi, secondo le vedute di</w:t>
      </w:r>
      <w:r w:rsidRPr="00F66622">
        <w:br/>
      </w:r>
      <w:r w:rsidR="00736F94">
        <w:t xml:space="preserve"> </w:t>
      </w:r>
      <w:proofErr w:type="spellStart"/>
      <w:r w:rsidRPr="00F66622">
        <w:t>Heisenberg</w:t>
      </w:r>
      <w:proofErr w:type="spellEnd"/>
      <w:r w:rsidRPr="00F66622">
        <w:t>,</w:t>
      </w:r>
      <w:r w:rsidR="00736F94">
        <w:t xml:space="preserve"> </w:t>
      </w:r>
      <w:r w:rsidRPr="00F66622">
        <w:t>come due diversi stati quantici interni della particella pesante</w:t>
      </w:r>
      <w:r w:rsidR="00736F94">
        <w:t>.</w:t>
      </w:r>
    </w:p>
    <w:p w:rsidR="005A5361" w:rsidRDefault="00736F94" w:rsidP="005A5361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 w:rsidRPr="00F66622">
        <w:t>La funzione Hamiltoniana del sistema complessivo</w:t>
      </w:r>
      <w:r>
        <w:t xml:space="preserve"> </w:t>
      </w:r>
      <w:r w:rsidRPr="00F66622">
        <w:t>deve scegliersi in modo che</w:t>
      </w:r>
      <w:r w:rsidRPr="00F66622">
        <w:br/>
        <w:t>ogni transizione da neutrone a protone sia accompagnata dalla creazione di un</w:t>
      </w:r>
      <w:r w:rsidRPr="00F66622">
        <w:br/>
        <w:t>elettrone e di un neutrino; e che il processo opposto, la trasformazione di un protone in</w:t>
      </w:r>
      <w:r w:rsidRPr="00F66622">
        <w:br/>
        <w:t>un neutrone, sia accompagnato dalla sparizione di un elettrone e di un neutrino. Si noti</w:t>
      </w:r>
      <w:r w:rsidRPr="00F66622">
        <w:br/>
        <w:t>che con ciò resta assicurata la conservazione della carica elettrica.”</w:t>
      </w:r>
    </w:p>
    <w:sectPr w:rsidR="005A5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6642"/>
    <w:multiLevelType w:val="multilevel"/>
    <w:tmpl w:val="7DB6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23EB0"/>
    <w:multiLevelType w:val="hybridMultilevel"/>
    <w:tmpl w:val="F7E819FC"/>
    <w:lvl w:ilvl="0" w:tplc="44409F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06"/>
    <w:rsid w:val="002C3258"/>
    <w:rsid w:val="00336EDF"/>
    <w:rsid w:val="003E592E"/>
    <w:rsid w:val="005A5361"/>
    <w:rsid w:val="00736F94"/>
    <w:rsid w:val="00B73803"/>
    <w:rsid w:val="00BC2AC8"/>
    <w:rsid w:val="00C56106"/>
    <w:rsid w:val="00E87134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D9CF"/>
  <w15:chartTrackingRefBased/>
  <w15:docId w15:val="{D16D895E-3DED-45E0-A4A3-349D283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56106"/>
    <w:rPr>
      <w:color w:val="0000FF"/>
      <w:u w:val="single"/>
    </w:rPr>
  </w:style>
  <w:style w:type="paragraph" w:styleId="NormaleWeb">
    <w:name w:val="Normal (Web)"/>
    <w:basedOn w:val="Normale"/>
    <w:uiPriority w:val="99"/>
    <w:rsid w:val="00C56106"/>
    <w:pPr>
      <w:spacing w:before="100" w:beforeAutospacing="1" w:after="100" w:afterAutospacing="1"/>
    </w:pPr>
  </w:style>
  <w:style w:type="character" w:styleId="Testosegnaposto">
    <w:name w:val="Placeholder Text"/>
    <w:basedOn w:val="Carpredefinitoparagrafo"/>
    <w:uiPriority w:val="99"/>
    <w:semiHidden/>
    <w:rsid w:val="00BC2AC8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803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Canali</dc:creator>
  <cp:keywords/>
  <dc:description/>
  <cp:lastModifiedBy>Marina Canali</cp:lastModifiedBy>
  <cp:revision>2</cp:revision>
  <dcterms:created xsi:type="dcterms:W3CDTF">2017-12-29T05:56:00Z</dcterms:created>
  <dcterms:modified xsi:type="dcterms:W3CDTF">2017-12-29T05:56:00Z</dcterms:modified>
</cp:coreProperties>
</file>